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липня 2018 року</w:t>
        <w:tab/>
        <w:tab/>
        <w:tab/>
        <w:tab/>
        <w:tab/>
        <w:t xml:space="preserve">№ 564</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гр.Миколайчишину М.В.</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Чорнушовицької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Миколайчишина М.В.про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Чорнушовицької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Миколайчишину Михайлу Володимировичу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1,54 в умовних кадастрових гектарах для ведення товарного сільськогосподарського виробництва на території Чорнушовицької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Миколайчишину М.В.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ab/>
        <w:tab/>
        <w:tab/>
        <w:tab/>
        <w:tab/>
        <w:tab/>
      </w: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